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E4425A" w:rsidRDefault="009A0F59" w:rsidP="004A66A4">
      <w:pPr>
        <w:jc w:val="center"/>
        <w:rPr>
          <w:sz w:val="40"/>
          <w:szCs w:val="40"/>
        </w:rPr>
      </w:pPr>
      <w:r>
        <w:rPr>
          <w:sz w:val="40"/>
          <w:szCs w:val="40"/>
        </w:rPr>
        <w:t>Описание технической архитектуры</w:t>
      </w:r>
      <w:r>
        <w:rPr>
          <w:sz w:val="40"/>
          <w:szCs w:val="40"/>
        </w:rPr>
        <w:br/>
      </w:r>
      <w:r w:rsidR="00D3454E" w:rsidRPr="00620850">
        <w:rPr>
          <w:sz w:val="40"/>
          <w:szCs w:val="40"/>
        </w:rPr>
        <w:t>программного обеспечения</w:t>
      </w:r>
      <w:r w:rsidR="00D3454E" w:rsidRPr="00620850">
        <w:rPr>
          <w:sz w:val="40"/>
          <w:szCs w:val="40"/>
        </w:rPr>
        <w:br/>
        <w:t>«</w:t>
      </w:r>
      <w:r w:rsidR="006D339F" w:rsidRPr="006D339F">
        <w:rPr>
          <w:sz w:val="40"/>
          <w:szCs w:val="40"/>
        </w:rPr>
        <w:t>Система управления пред</w:t>
      </w:r>
      <w:bookmarkStart w:id="0" w:name="_GoBack"/>
      <w:bookmarkEnd w:id="0"/>
      <w:r w:rsidR="006D339F" w:rsidRPr="006D339F">
        <w:rPr>
          <w:sz w:val="40"/>
          <w:szCs w:val="40"/>
        </w:rPr>
        <w:t>приятием СМАРТ:ERP</w:t>
      </w:r>
      <w:r w:rsidR="00D3454E" w:rsidRPr="00620850">
        <w:rPr>
          <w:sz w:val="40"/>
          <w:szCs w:val="40"/>
        </w:rPr>
        <w:t>»</w:t>
      </w:r>
    </w:p>
    <w:p w:rsidR="00D3454E" w:rsidRPr="00E4425A" w:rsidRDefault="00D3454E" w:rsidP="004A66A4">
      <w:pPr>
        <w:jc w:val="center"/>
        <w:rPr>
          <w:rFonts w:eastAsiaTheme="majorEastAsia"/>
          <w:spacing w:val="-10"/>
          <w:kern w:val="28"/>
          <w:sz w:val="40"/>
          <w:szCs w:val="40"/>
        </w:rPr>
      </w:pPr>
      <w:r w:rsidRPr="00E4425A">
        <w:rPr>
          <w:sz w:val="40"/>
          <w:szCs w:val="40"/>
        </w:rPr>
        <w:br w:type="page"/>
      </w:r>
    </w:p>
    <w:p w:rsidR="004A66A4" w:rsidRPr="00620850" w:rsidRDefault="004A66A4">
      <w:pPr>
        <w:pStyle w:val="11"/>
        <w:tabs>
          <w:tab w:val="right" w:leader="dot" w:pos="9339"/>
        </w:tabs>
      </w:pPr>
      <w:r w:rsidRPr="00620850">
        <w:lastRenderedPageBreak/>
        <w:t>ОГЛАВЛЕНИЕ</w:t>
      </w:r>
    </w:p>
    <w:p w:rsidR="004A66A4" w:rsidRPr="00620850" w:rsidRDefault="004A66A4" w:rsidP="004A66A4"/>
    <w:p w:rsidR="005B4551" w:rsidRDefault="004A66A4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r w:rsidRPr="00620850">
        <w:fldChar w:fldCharType="begin"/>
      </w:r>
      <w:r w:rsidRPr="00620850">
        <w:instrText xml:space="preserve"> TOC \o "1-3" \h \z \u </w:instrText>
      </w:r>
      <w:r w:rsidRPr="00620850">
        <w:fldChar w:fldCharType="separate"/>
      </w:r>
      <w:hyperlink w:anchor="_Toc132893334" w:history="1">
        <w:r w:rsidR="005B4551" w:rsidRPr="007D17FC">
          <w:rPr>
            <w:rStyle w:val="a5"/>
            <w:noProof/>
          </w:rPr>
          <w:t>Введение</w:t>
        </w:r>
        <w:r w:rsidR="005B4551">
          <w:rPr>
            <w:noProof/>
            <w:webHidden/>
          </w:rPr>
          <w:tab/>
        </w:r>
        <w:r w:rsidR="005B4551">
          <w:rPr>
            <w:noProof/>
            <w:webHidden/>
          </w:rPr>
          <w:fldChar w:fldCharType="begin"/>
        </w:r>
        <w:r w:rsidR="005B4551">
          <w:rPr>
            <w:noProof/>
            <w:webHidden/>
          </w:rPr>
          <w:instrText xml:space="preserve"> PAGEREF _Toc132893334 \h </w:instrText>
        </w:r>
        <w:r w:rsidR="005B4551">
          <w:rPr>
            <w:noProof/>
            <w:webHidden/>
          </w:rPr>
        </w:r>
        <w:r w:rsidR="005B4551">
          <w:rPr>
            <w:noProof/>
            <w:webHidden/>
          </w:rPr>
          <w:fldChar w:fldCharType="separate"/>
        </w:r>
        <w:r w:rsidR="005B4551">
          <w:rPr>
            <w:noProof/>
            <w:webHidden/>
          </w:rPr>
          <w:t>3</w:t>
        </w:r>
        <w:r w:rsidR="005B4551">
          <w:rPr>
            <w:noProof/>
            <w:webHidden/>
          </w:rPr>
          <w:fldChar w:fldCharType="end"/>
        </w:r>
      </w:hyperlink>
    </w:p>
    <w:p w:rsidR="005B4551" w:rsidRDefault="00286243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2893335" w:history="1">
        <w:r w:rsidR="005B4551" w:rsidRPr="007D17FC">
          <w:rPr>
            <w:rStyle w:val="a5"/>
            <w:noProof/>
          </w:rPr>
          <w:t>Технические требования</w:t>
        </w:r>
        <w:r w:rsidR="005B4551">
          <w:rPr>
            <w:noProof/>
            <w:webHidden/>
          </w:rPr>
          <w:tab/>
        </w:r>
        <w:r w:rsidR="005B4551">
          <w:rPr>
            <w:noProof/>
            <w:webHidden/>
          </w:rPr>
          <w:fldChar w:fldCharType="begin"/>
        </w:r>
        <w:r w:rsidR="005B4551">
          <w:rPr>
            <w:noProof/>
            <w:webHidden/>
          </w:rPr>
          <w:instrText xml:space="preserve"> PAGEREF _Toc132893335 \h </w:instrText>
        </w:r>
        <w:r w:rsidR="005B4551">
          <w:rPr>
            <w:noProof/>
            <w:webHidden/>
          </w:rPr>
        </w:r>
        <w:r w:rsidR="005B4551">
          <w:rPr>
            <w:noProof/>
            <w:webHidden/>
          </w:rPr>
          <w:fldChar w:fldCharType="separate"/>
        </w:r>
        <w:r w:rsidR="005B4551">
          <w:rPr>
            <w:noProof/>
            <w:webHidden/>
          </w:rPr>
          <w:t>3</w:t>
        </w:r>
        <w:r w:rsidR="005B4551">
          <w:rPr>
            <w:noProof/>
            <w:webHidden/>
          </w:rPr>
          <w:fldChar w:fldCharType="end"/>
        </w:r>
      </w:hyperlink>
    </w:p>
    <w:p w:rsidR="005B4551" w:rsidRDefault="00286243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2893336" w:history="1">
        <w:r w:rsidR="005B4551" w:rsidRPr="007D17FC">
          <w:rPr>
            <w:rStyle w:val="a5"/>
            <w:noProof/>
          </w:rPr>
          <w:t>Взаимодействие слоев</w:t>
        </w:r>
        <w:r w:rsidR="005B4551">
          <w:rPr>
            <w:noProof/>
            <w:webHidden/>
          </w:rPr>
          <w:tab/>
        </w:r>
        <w:r w:rsidR="005B4551">
          <w:rPr>
            <w:noProof/>
            <w:webHidden/>
          </w:rPr>
          <w:fldChar w:fldCharType="begin"/>
        </w:r>
        <w:r w:rsidR="005B4551">
          <w:rPr>
            <w:noProof/>
            <w:webHidden/>
          </w:rPr>
          <w:instrText xml:space="preserve"> PAGEREF _Toc132893336 \h </w:instrText>
        </w:r>
        <w:r w:rsidR="005B4551">
          <w:rPr>
            <w:noProof/>
            <w:webHidden/>
          </w:rPr>
        </w:r>
        <w:r w:rsidR="005B4551">
          <w:rPr>
            <w:noProof/>
            <w:webHidden/>
          </w:rPr>
          <w:fldChar w:fldCharType="separate"/>
        </w:r>
        <w:r w:rsidR="005B4551">
          <w:rPr>
            <w:noProof/>
            <w:webHidden/>
          </w:rPr>
          <w:t>4</w:t>
        </w:r>
        <w:r w:rsidR="005B4551">
          <w:rPr>
            <w:noProof/>
            <w:webHidden/>
          </w:rPr>
          <w:fldChar w:fldCharType="end"/>
        </w:r>
      </w:hyperlink>
    </w:p>
    <w:p w:rsidR="005B4551" w:rsidRDefault="00286243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2893337" w:history="1">
        <w:r w:rsidR="005B4551" w:rsidRPr="007D17FC">
          <w:rPr>
            <w:rStyle w:val="a5"/>
            <w:noProof/>
          </w:rPr>
          <w:t>Используемое технологии</w:t>
        </w:r>
        <w:r w:rsidR="005B4551">
          <w:rPr>
            <w:noProof/>
            <w:webHidden/>
          </w:rPr>
          <w:tab/>
        </w:r>
        <w:r w:rsidR="005B4551">
          <w:rPr>
            <w:noProof/>
            <w:webHidden/>
          </w:rPr>
          <w:fldChar w:fldCharType="begin"/>
        </w:r>
        <w:r w:rsidR="005B4551">
          <w:rPr>
            <w:noProof/>
            <w:webHidden/>
          </w:rPr>
          <w:instrText xml:space="preserve"> PAGEREF _Toc132893337 \h </w:instrText>
        </w:r>
        <w:r w:rsidR="005B4551">
          <w:rPr>
            <w:noProof/>
            <w:webHidden/>
          </w:rPr>
        </w:r>
        <w:r w:rsidR="005B4551">
          <w:rPr>
            <w:noProof/>
            <w:webHidden/>
          </w:rPr>
          <w:fldChar w:fldCharType="separate"/>
        </w:r>
        <w:r w:rsidR="005B4551">
          <w:rPr>
            <w:noProof/>
            <w:webHidden/>
          </w:rPr>
          <w:t>4</w:t>
        </w:r>
        <w:r w:rsidR="005B4551">
          <w:rPr>
            <w:noProof/>
            <w:webHidden/>
          </w:rPr>
          <w:fldChar w:fldCharType="end"/>
        </w:r>
      </w:hyperlink>
    </w:p>
    <w:p w:rsidR="004A66A4" w:rsidRPr="00620850" w:rsidRDefault="004A66A4" w:rsidP="004A66A4">
      <w:r w:rsidRPr="00620850">
        <w:fldChar w:fldCharType="end"/>
      </w:r>
      <w:r w:rsidRPr="00620850">
        <w:br w:type="page"/>
      </w:r>
    </w:p>
    <w:p w:rsidR="00D3454E" w:rsidRPr="00620850" w:rsidRDefault="00D3454E" w:rsidP="00D3454E">
      <w:pPr>
        <w:pStyle w:val="1"/>
      </w:pPr>
      <w:bookmarkStart w:id="1" w:name="_Toc132893334"/>
      <w:r w:rsidRPr="00620850">
        <w:lastRenderedPageBreak/>
        <w:t>Введение</w:t>
      </w:r>
      <w:bookmarkEnd w:id="1"/>
    </w:p>
    <w:p w:rsidR="004A66A4" w:rsidRPr="00620850" w:rsidRDefault="004A66A4" w:rsidP="00A8022D">
      <w:pPr>
        <w:ind w:firstLine="567"/>
        <w:jc w:val="both"/>
      </w:pPr>
      <w:r w:rsidRPr="00620850">
        <w:t>Программное обеспечение «</w:t>
      </w:r>
      <w:r w:rsidR="006D339F" w:rsidRPr="006D339F">
        <w:t xml:space="preserve">Система управления предприятием </w:t>
      </w:r>
      <w:proofErr w:type="gramStart"/>
      <w:r w:rsidR="006D339F" w:rsidRPr="006D339F">
        <w:t>СМАРТ:ERP</w:t>
      </w:r>
      <w:proofErr w:type="gramEnd"/>
      <w:r w:rsidRPr="00620850">
        <w:t>» является</w:t>
      </w:r>
      <w:r w:rsidR="006D339F">
        <w:t xml:space="preserve"> системой управления предприятием любого размера</w:t>
      </w:r>
      <w:r w:rsidRPr="00620850">
        <w:t>.</w:t>
      </w:r>
      <w:r w:rsidR="006D339F">
        <w:t xml:space="preserve"> Позволяет автоматизировать типовые бизнес процессы предприятия.</w:t>
      </w:r>
    </w:p>
    <w:p w:rsidR="004A66A4" w:rsidRPr="00620850" w:rsidRDefault="004A66A4" w:rsidP="004A66A4">
      <w:pPr>
        <w:pStyle w:val="1"/>
      </w:pPr>
      <w:bookmarkStart w:id="2" w:name="_Toc132893335"/>
      <w:r w:rsidRPr="00620850">
        <w:t>Технические требования</w:t>
      </w:r>
      <w:bookmarkEnd w:id="2"/>
    </w:p>
    <w:p w:rsidR="00F670E4" w:rsidRPr="00620850" w:rsidRDefault="0073753C" w:rsidP="00A8022D">
      <w:pPr>
        <w:ind w:firstLine="567"/>
        <w:jc w:val="both"/>
      </w:pPr>
      <w:r w:rsidRPr="00620850">
        <w:t>Программное обеспечение «</w:t>
      </w:r>
      <w:r w:rsidR="00286243" w:rsidRPr="00286243">
        <w:t xml:space="preserve">Система управления предприятием </w:t>
      </w:r>
      <w:proofErr w:type="gramStart"/>
      <w:r w:rsidR="00286243" w:rsidRPr="00286243">
        <w:t>СМАРТ:ERP</w:t>
      </w:r>
      <w:proofErr w:type="gramEnd"/>
      <w:r w:rsidRPr="00620850">
        <w:t>» подразумевает трехзвенную архитек</w:t>
      </w:r>
      <w:r w:rsidR="00F670E4" w:rsidRPr="00620850">
        <w:t>т</w:t>
      </w:r>
      <w:r w:rsidRPr="00620850">
        <w:t>у</w:t>
      </w:r>
      <w:r w:rsidR="00F670E4" w:rsidRPr="00620850">
        <w:t>р</w:t>
      </w:r>
      <w:r w:rsidRPr="00620850">
        <w:t>у</w:t>
      </w:r>
      <w:r w:rsidR="00F670E4" w:rsidRPr="00620850">
        <w:t>, состоящую из следующих слоев: клиентский слой, слой бизнес логики, слой хранения данных.</w:t>
      </w:r>
      <w:r w:rsidR="00901320" w:rsidRPr="00620850">
        <w:t xml:space="preserve"> Слои бизнес логики и хранения данных могут размещаться на одном сервере, в зависимости от потребностей разрабатываемого ПО.</w:t>
      </w:r>
    </w:p>
    <w:p w:rsidR="00F670E4" w:rsidRPr="00620850" w:rsidRDefault="00F670E4" w:rsidP="00E82F0A">
      <w:pPr>
        <w:rPr>
          <w:b/>
          <w:bCs/>
        </w:rPr>
      </w:pPr>
      <w:r w:rsidRPr="00620850">
        <w:rPr>
          <w:b/>
          <w:bCs/>
        </w:rPr>
        <w:t>Технические требования клиентского слоя:</w:t>
      </w:r>
    </w:p>
    <w:p w:rsidR="004E1508" w:rsidRPr="00620850" w:rsidRDefault="008E7D9E" w:rsidP="008E7D9E">
      <w:pPr>
        <w:pStyle w:val="a6"/>
        <w:numPr>
          <w:ilvl w:val="0"/>
          <w:numId w:val="11"/>
        </w:numPr>
      </w:pPr>
      <w:r w:rsidRPr="00620850">
        <w:t>Последние версии веб-браузеров: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Edge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Internet</w:t>
      </w:r>
      <w:proofErr w:type="spellEnd"/>
      <w:r w:rsidRPr="00620850">
        <w:t xml:space="preserve"> </w:t>
      </w:r>
      <w:proofErr w:type="spellStart"/>
      <w:r w:rsidRPr="00620850">
        <w:t>Explorer</w:t>
      </w:r>
      <w:proofErr w:type="spellEnd"/>
      <w:r w:rsidRPr="00620850">
        <w:t xml:space="preserve"> 11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Mozilla</w:t>
      </w:r>
      <w:proofErr w:type="spellEnd"/>
      <w:r w:rsidRPr="00620850">
        <w:t xml:space="preserve"> </w:t>
      </w:r>
      <w:proofErr w:type="spellStart"/>
      <w:r w:rsidRPr="00620850">
        <w:t>Firefox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Google</w:t>
      </w:r>
      <w:proofErr w:type="spellEnd"/>
      <w:r w:rsidRPr="00620850">
        <w:t xml:space="preserve"> </w:t>
      </w:r>
      <w:proofErr w:type="spellStart"/>
      <w:r w:rsidRPr="00620850">
        <w:t>Chrome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Safari</w:t>
      </w:r>
      <w:proofErr w:type="spellEnd"/>
    </w:p>
    <w:p w:rsidR="003A3300" w:rsidRPr="00620850" w:rsidRDefault="003A3300" w:rsidP="003A3300">
      <w:pPr>
        <w:pStyle w:val="a6"/>
        <w:numPr>
          <w:ilvl w:val="0"/>
          <w:numId w:val="11"/>
        </w:numPr>
      </w:pPr>
      <w:r w:rsidRPr="00620850">
        <w:t>Операционн</w:t>
      </w:r>
      <w:r w:rsidR="007E0BFC" w:rsidRPr="00620850">
        <w:t>ые</w:t>
      </w:r>
      <w:r w:rsidRPr="00620850">
        <w:t xml:space="preserve"> систем</w:t>
      </w:r>
      <w:r w:rsidR="007E0BFC" w:rsidRPr="00620850">
        <w:t>ы</w:t>
      </w:r>
      <w:r w:rsidRPr="00620850">
        <w:t>:</w:t>
      </w:r>
    </w:p>
    <w:p w:rsidR="003A3300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RedHat</w:t>
      </w:r>
      <w:proofErr w:type="spellEnd"/>
    </w:p>
    <w:p w:rsidR="00901320" w:rsidRPr="00620850" w:rsidRDefault="00901320" w:rsidP="00901320">
      <w:pPr>
        <w:pStyle w:val="a6"/>
        <w:numPr>
          <w:ilvl w:val="0"/>
          <w:numId w:val="11"/>
        </w:numPr>
      </w:pPr>
      <w:r w:rsidRPr="00620850">
        <w:t>Аппаратные требования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Наличие сетевого соединения с сервером бизнес логики не менее 256КБ/с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Рекомендованные аппаратные требования используемой ОС и веб-браузера</w:t>
      </w:r>
    </w:p>
    <w:p w:rsidR="00F670E4" w:rsidRPr="00620850" w:rsidRDefault="00F670E4" w:rsidP="00F670E4">
      <w:pPr>
        <w:rPr>
          <w:b/>
          <w:bCs/>
        </w:rPr>
      </w:pPr>
      <w:r w:rsidRPr="00620850">
        <w:rPr>
          <w:b/>
          <w:bCs/>
        </w:rPr>
        <w:t>Технические требования слоя бизнес логики:</w:t>
      </w:r>
    </w:p>
    <w:p w:rsidR="004E1508" w:rsidRPr="00620850" w:rsidRDefault="00D12716" w:rsidP="00D12716">
      <w:pPr>
        <w:pStyle w:val="a6"/>
        <w:numPr>
          <w:ilvl w:val="0"/>
          <w:numId w:val="12"/>
        </w:numPr>
      </w:pPr>
      <w:r w:rsidRPr="00620850">
        <w:t>Минимальные аппаратные требования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ядра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ГБ памяти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100 МБ дискового про</w:t>
      </w:r>
      <w:r w:rsidR="00901320" w:rsidRPr="00620850">
        <w:t>ст</w:t>
      </w:r>
      <w:r w:rsidRPr="00620850">
        <w:t>ранства</w:t>
      </w:r>
    </w:p>
    <w:p w:rsidR="00901320" w:rsidRPr="00620850" w:rsidRDefault="00901320" w:rsidP="00D12716">
      <w:pPr>
        <w:pStyle w:val="a6"/>
        <w:numPr>
          <w:ilvl w:val="1"/>
          <w:numId w:val="12"/>
        </w:numPr>
      </w:pPr>
      <w:r w:rsidRPr="00620850">
        <w:t>Наличие сетевого соединения с сервером хранения данных не менее 100МБ/с, если они установлены на разных серверах</w:t>
      </w:r>
    </w:p>
    <w:p w:rsidR="00901320" w:rsidRPr="00620850" w:rsidRDefault="00901320" w:rsidP="00901320">
      <w:pPr>
        <w:pStyle w:val="a6"/>
        <w:numPr>
          <w:ilvl w:val="0"/>
          <w:numId w:val="12"/>
        </w:numPr>
      </w:pPr>
      <w:r w:rsidRPr="00620850">
        <w:t>Операционные системы: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RedHat</w:t>
      </w:r>
      <w:proofErr w:type="spellEnd"/>
    </w:p>
    <w:p w:rsidR="00E90DCA" w:rsidRPr="00620850" w:rsidRDefault="00E90DCA" w:rsidP="00E90DCA">
      <w:pPr>
        <w:pStyle w:val="a6"/>
        <w:numPr>
          <w:ilvl w:val="0"/>
          <w:numId w:val="12"/>
        </w:numPr>
      </w:pPr>
      <w:r w:rsidRPr="00620850">
        <w:t>Требования к программному обеспечению:</w:t>
      </w:r>
    </w:p>
    <w:p w:rsidR="00E90DCA" w:rsidRPr="00620850" w:rsidRDefault="00B76AFF" w:rsidP="00E90DCA">
      <w:pPr>
        <w:pStyle w:val="a6"/>
        <w:numPr>
          <w:ilvl w:val="1"/>
          <w:numId w:val="12"/>
        </w:numPr>
      </w:pPr>
      <w:r w:rsidRPr="00620850">
        <w:t xml:space="preserve">Последняя </w:t>
      </w:r>
      <w:r w:rsidR="00E90DCA" w:rsidRPr="00620850">
        <w:t>Node.js</w:t>
      </w:r>
      <w:r w:rsidR="00A32211" w:rsidRPr="00620850">
        <w:t xml:space="preserve"> LTS</w:t>
      </w:r>
    </w:p>
    <w:p w:rsidR="00F670E4" w:rsidRPr="00620850" w:rsidRDefault="00311129" w:rsidP="00F670E4">
      <w:pPr>
        <w:rPr>
          <w:b/>
          <w:bCs/>
        </w:rPr>
      </w:pPr>
      <w:r w:rsidRPr="00620850">
        <w:rPr>
          <w:b/>
          <w:bCs/>
        </w:rPr>
        <w:t>Т</w:t>
      </w:r>
      <w:r w:rsidR="00F670E4" w:rsidRPr="00620850">
        <w:rPr>
          <w:b/>
          <w:bCs/>
        </w:rPr>
        <w:t>ехнические требования слоя хранения данных:</w:t>
      </w:r>
    </w:p>
    <w:p w:rsidR="00F670E4" w:rsidRPr="00620850" w:rsidRDefault="00734D83" w:rsidP="00734D83">
      <w:pPr>
        <w:pStyle w:val="a6"/>
        <w:numPr>
          <w:ilvl w:val="0"/>
          <w:numId w:val="13"/>
        </w:numPr>
      </w:pPr>
      <w:r w:rsidRPr="00620850">
        <w:t>Поддерживаемые системы баз данных: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r w:rsidRPr="00620850">
        <w:t>PostgreSQL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lastRenderedPageBreak/>
        <w:t>Microsoft</w:t>
      </w:r>
      <w:proofErr w:type="spellEnd"/>
      <w:r w:rsidRPr="00620850">
        <w:t xml:space="preserve"> SQL </w:t>
      </w:r>
      <w:proofErr w:type="spellStart"/>
      <w:r w:rsidRPr="00620850">
        <w:t>Server</w:t>
      </w:r>
      <w:proofErr w:type="spellEnd"/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Mon</w:t>
      </w:r>
      <w:proofErr w:type="spellEnd"/>
      <w:r w:rsidR="00D800A8">
        <w:rPr>
          <w:lang w:val="en-US"/>
        </w:rPr>
        <w:t>g</w:t>
      </w:r>
      <w:r w:rsidRPr="00620850">
        <w:t>o DB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Informix</w:t>
      </w:r>
      <w:proofErr w:type="spellEnd"/>
    </w:p>
    <w:p w:rsidR="00734D8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Cassandra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DB2</w:t>
      </w:r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MySQL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Oracle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Redis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SQLite3</w:t>
      </w:r>
    </w:p>
    <w:p w:rsidR="008A64C3" w:rsidRPr="00620850" w:rsidRDefault="008A64C3" w:rsidP="00E82F0A">
      <w:pPr>
        <w:pStyle w:val="a6"/>
        <w:numPr>
          <w:ilvl w:val="0"/>
          <w:numId w:val="13"/>
        </w:numPr>
        <w:jc w:val="both"/>
      </w:pPr>
      <w:r w:rsidRPr="00620850">
        <w:t>Аппаратные требования должны соответствовать требования выбранной системе баз данных</w:t>
      </w:r>
    </w:p>
    <w:p w:rsidR="009A0F59" w:rsidRDefault="009A0F59" w:rsidP="00A8022D">
      <w:pPr>
        <w:pStyle w:val="1"/>
      </w:pPr>
      <w:bookmarkStart w:id="3" w:name="_Toc132893336"/>
      <w:r>
        <w:t>Взаимодействие слоев</w:t>
      </w:r>
      <w:bookmarkEnd w:id="3"/>
    </w:p>
    <w:p w:rsidR="009A0F59" w:rsidRDefault="009A0F59" w:rsidP="009A0F59">
      <w:pPr>
        <w:ind w:firstLine="567"/>
        <w:jc w:val="both"/>
      </w:pPr>
      <w:r>
        <w:t xml:space="preserve">Клиентский слой взаимодействует с серверным слоем через </w:t>
      </w:r>
      <w:r>
        <w:rPr>
          <w:lang w:val="en-US"/>
        </w:rPr>
        <w:t>REST</w:t>
      </w:r>
      <w:r w:rsidRPr="009A0F59">
        <w:t xml:space="preserve"> </w:t>
      </w:r>
      <w:r>
        <w:rPr>
          <w:lang w:val="en-US"/>
        </w:rPr>
        <w:t>API</w:t>
      </w:r>
      <w:r>
        <w:t xml:space="preserve">, в соответствии со спецификацией </w:t>
      </w:r>
      <w:proofErr w:type="spellStart"/>
      <w:r>
        <w:rPr>
          <w:lang w:val="en-US"/>
        </w:rPr>
        <w:t>OpenAPI</w:t>
      </w:r>
      <w:proofErr w:type="spellEnd"/>
      <w:r>
        <w:t>.</w:t>
      </w:r>
    </w:p>
    <w:p w:rsidR="009A0F59" w:rsidRPr="009A0F59" w:rsidRDefault="009A0F59" w:rsidP="009A0F59">
      <w:pPr>
        <w:ind w:firstLine="567"/>
        <w:jc w:val="both"/>
      </w:pPr>
      <w:r>
        <w:t>Серверный слой взаимодействует с сервером БД по сети или локально при помощи соответствующего драйвера БД.</w:t>
      </w:r>
    </w:p>
    <w:p w:rsidR="00A8022D" w:rsidRDefault="009A0F59" w:rsidP="00A8022D">
      <w:pPr>
        <w:pStyle w:val="1"/>
      </w:pPr>
      <w:bookmarkStart w:id="4" w:name="_Toc132893337"/>
      <w:r>
        <w:t>Используемое технологии</w:t>
      </w:r>
      <w:bookmarkEnd w:id="4"/>
    </w:p>
    <w:p w:rsidR="009A0F59" w:rsidRDefault="00286243" w:rsidP="009A0F59">
      <w:pPr>
        <w:ind w:firstLine="567"/>
        <w:jc w:val="both"/>
      </w:pPr>
      <w:r>
        <w:t>ПО «</w:t>
      </w:r>
      <w:r w:rsidRPr="00286243">
        <w:t xml:space="preserve">Система управления предприятием </w:t>
      </w:r>
      <w:proofErr w:type="gramStart"/>
      <w:r w:rsidRPr="00286243">
        <w:t>СМАРТ:ERP</w:t>
      </w:r>
      <w:proofErr w:type="gramEnd"/>
      <w:r>
        <w:t>»</w:t>
      </w:r>
      <w:r w:rsidR="009A0F59">
        <w:t xml:space="preserve"> использует следующие библиотеки/</w:t>
      </w:r>
      <w:proofErr w:type="spellStart"/>
      <w:r w:rsidR="009A0F59">
        <w:t>фрэймворки</w:t>
      </w:r>
      <w:proofErr w:type="spellEnd"/>
      <w:r w:rsidR="009A0F59">
        <w:t>:</w:t>
      </w:r>
    </w:p>
    <w:p w:rsidR="009A0F59" w:rsidRPr="009A0F59" w:rsidRDefault="009A0F59" w:rsidP="009A0F59">
      <w:pPr>
        <w:pStyle w:val="a6"/>
        <w:numPr>
          <w:ilvl w:val="0"/>
          <w:numId w:val="14"/>
        </w:numPr>
        <w:jc w:val="both"/>
      </w:pPr>
      <w:r>
        <w:rPr>
          <w:lang w:val="en-US"/>
        </w:rPr>
        <w:t>React</w:t>
      </w:r>
      <w:r w:rsidRPr="009A0F59">
        <w:t xml:space="preserve"> - </w:t>
      </w:r>
      <w:proofErr w:type="spellStart"/>
      <w:r w:rsidRPr="009A0F59">
        <w:t>JavaScript</w:t>
      </w:r>
      <w:proofErr w:type="spellEnd"/>
      <w:r w:rsidRPr="009A0F59">
        <w:t xml:space="preserve">-библиотека с открытым исходным кодом для разработки пользовательских интерфейсов. </w:t>
      </w:r>
      <w:r>
        <w:t xml:space="preserve">Лицензия </w:t>
      </w:r>
      <w:r>
        <w:rPr>
          <w:lang w:val="en-US"/>
        </w:rPr>
        <w:t>MIT.</w:t>
      </w:r>
    </w:p>
    <w:p w:rsidR="009A0F59" w:rsidRPr="009A0F59" w:rsidRDefault="009A0F59" w:rsidP="009A0F59">
      <w:pPr>
        <w:pStyle w:val="a6"/>
        <w:numPr>
          <w:ilvl w:val="0"/>
          <w:numId w:val="14"/>
        </w:numPr>
        <w:jc w:val="both"/>
      </w:pPr>
      <w:proofErr w:type="spellStart"/>
      <w:r>
        <w:rPr>
          <w:lang w:val="en-US"/>
        </w:rPr>
        <w:t>Mobx</w:t>
      </w:r>
      <w:proofErr w:type="spellEnd"/>
      <w:r w:rsidRPr="009A0F59">
        <w:t xml:space="preserve"> – </w:t>
      </w:r>
      <w:r>
        <w:t xml:space="preserve">библиотека для хранения состояния приложений. Лицензия </w:t>
      </w:r>
      <w:r>
        <w:rPr>
          <w:lang w:val="en-US"/>
        </w:rPr>
        <w:t>MIT.</w:t>
      </w:r>
    </w:p>
    <w:p w:rsidR="009A0F59" w:rsidRPr="009A0F59" w:rsidRDefault="009A0F59" w:rsidP="009A0F59">
      <w:pPr>
        <w:pStyle w:val="a6"/>
        <w:numPr>
          <w:ilvl w:val="0"/>
          <w:numId w:val="14"/>
        </w:numPr>
        <w:jc w:val="both"/>
      </w:pPr>
      <w:r>
        <w:rPr>
          <w:lang w:val="en-US"/>
        </w:rPr>
        <w:t>Loopback</w:t>
      </w:r>
      <w:r w:rsidRPr="009A0F59">
        <w:t xml:space="preserve"> – </w:t>
      </w:r>
      <w:proofErr w:type="spellStart"/>
      <w:r>
        <w:t>фреймворк</w:t>
      </w:r>
      <w:proofErr w:type="spellEnd"/>
      <w:r>
        <w:t xml:space="preserve"> для создания </w:t>
      </w:r>
      <w:r>
        <w:rPr>
          <w:lang w:val="en-US"/>
        </w:rPr>
        <w:t>REST</w:t>
      </w:r>
      <w:r w:rsidRPr="009A0F59">
        <w:t xml:space="preserve"> </w:t>
      </w:r>
      <w:r>
        <w:rPr>
          <w:lang w:val="en-US"/>
        </w:rPr>
        <w:t>API</w:t>
      </w:r>
      <w:r>
        <w:t xml:space="preserve"> и связывания его с БД.</w:t>
      </w:r>
      <w:r w:rsidRPr="009A0F59">
        <w:t xml:space="preserve"> </w:t>
      </w:r>
      <w:r>
        <w:t xml:space="preserve">Лицензия </w:t>
      </w:r>
      <w:r>
        <w:rPr>
          <w:lang w:val="en-US"/>
        </w:rPr>
        <w:t>MIT.</w:t>
      </w:r>
    </w:p>
    <w:p w:rsidR="009A0F59" w:rsidRPr="009A0F59" w:rsidRDefault="009A0F59" w:rsidP="009A0F59"/>
    <w:sectPr w:rsidR="009A0F59" w:rsidRPr="009A0F59" w:rsidSect="002367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306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A0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448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E1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42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A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6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4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A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A489F"/>
    <w:multiLevelType w:val="hybridMultilevel"/>
    <w:tmpl w:val="5CF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4EEE"/>
    <w:multiLevelType w:val="hybridMultilevel"/>
    <w:tmpl w:val="777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C6889"/>
    <w:multiLevelType w:val="hybridMultilevel"/>
    <w:tmpl w:val="392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C222A"/>
    <w:multiLevelType w:val="hybridMultilevel"/>
    <w:tmpl w:val="9D5EC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D"/>
    <w:rsid w:val="0007114D"/>
    <w:rsid w:val="000C3177"/>
    <w:rsid w:val="00120E7F"/>
    <w:rsid w:val="0015386F"/>
    <w:rsid w:val="00215B2E"/>
    <w:rsid w:val="00221CAB"/>
    <w:rsid w:val="002367DE"/>
    <w:rsid w:val="00286243"/>
    <w:rsid w:val="00311129"/>
    <w:rsid w:val="00335F38"/>
    <w:rsid w:val="003A3300"/>
    <w:rsid w:val="003A4245"/>
    <w:rsid w:val="004121C4"/>
    <w:rsid w:val="00427A0C"/>
    <w:rsid w:val="00481C57"/>
    <w:rsid w:val="004A66A4"/>
    <w:rsid w:val="004E1508"/>
    <w:rsid w:val="00551935"/>
    <w:rsid w:val="005B4551"/>
    <w:rsid w:val="00620850"/>
    <w:rsid w:val="006844EB"/>
    <w:rsid w:val="006D339F"/>
    <w:rsid w:val="00734D83"/>
    <w:rsid w:val="0073753C"/>
    <w:rsid w:val="007641E2"/>
    <w:rsid w:val="007E0BFC"/>
    <w:rsid w:val="008626AE"/>
    <w:rsid w:val="008A64C3"/>
    <w:rsid w:val="008E7D9E"/>
    <w:rsid w:val="00901320"/>
    <w:rsid w:val="00925284"/>
    <w:rsid w:val="009A0F59"/>
    <w:rsid w:val="00A32211"/>
    <w:rsid w:val="00A8022D"/>
    <w:rsid w:val="00B24BAE"/>
    <w:rsid w:val="00B76AFF"/>
    <w:rsid w:val="00C96DC3"/>
    <w:rsid w:val="00CF12D1"/>
    <w:rsid w:val="00D12716"/>
    <w:rsid w:val="00D3454E"/>
    <w:rsid w:val="00D42C7B"/>
    <w:rsid w:val="00D800A8"/>
    <w:rsid w:val="00E24F02"/>
    <w:rsid w:val="00E4425A"/>
    <w:rsid w:val="00E82F0A"/>
    <w:rsid w:val="00E90DCA"/>
    <w:rsid w:val="00ED4CF1"/>
    <w:rsid w:val="00F06D9B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948C"/>
  <w14:defaultImageDpi w14:val="32767"/>
  <w15:chartTrackingRefBased/>
  <w15:docId w15:val="{1AFFE094-9E07-AB4F-AD4A-35351A5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5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4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34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66A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A66A4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4A66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7D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C9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"Смарт Юнит"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Юнит Смарт</dc:creator>
  <cp:keywords/>
  <dc:description/>
  <cp:lastModifiedBy>mivion</cp:lastModifiedBy>
  <cp:revision>39</cp:revision>
  <dcterms:created xsi:type="dcterms:W3CDTF">2020-09-27T05:45:00Z</dcterms:created>
  <dcterms:modified xsi:type="dcterms:W3CDTF">2023-05-24T05:44:00Z</dcterms:modified>
</cp:coreProperties>
</file>